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49405" w14:textId="77777777" w:rsidR="00533004" w:rsidRPr="00757489" w:rsidRDefault="00533004" w:rsidP="00757489">
      <w:pPr>
        <w:pStyle w:val="Titolo"/>
        <w:jc w:val="both"/>
        <w:rPr>
          <w:rFonts w:ascii="Palatino" w:hAnsi="Palatino"/>
          <w:sz w:val="22"/>
        </w:rPr>
      </w:pPr>
    </w:p>
    <w:p w14:paraId="3DDF4036" w14:textId="77777777" w:rsidR="00533004" w:rsidRPr="00757489" w:rsidRDefault="00533004" w:rsidP="00757489">
      <w:pPr>
        <w:pStyle w:val="Titolo"/>
        <w:jc w:val="both"/>
        <w:rPr>
          <w:rFonts w:ascii="Palatino" w:hAnsi="Palatino"/>
          <w:sz w:val="22"/>
        </w:rPr>
      </w:pPr>
    </w:p>
    <w:p w14:paraId="38AF1A87" w14:textId="77777777" w:rsidR="00533004" w:rsidRPr="00757489" w:rsidRDefault="00533004" w:rsidP="00757489">
      <w:pPr>
        <w:pStyle w:val="Titolo"/>
        <w:jc w:val="both"/>
        <w:rPr>
          <w:rFonts w:ascii="Palatino" w:hAnsi="Palatino"/>
          <w:sz w:val="22"/>
        </w:rPr>
      </w:pPr>
    </w:p>
    <w:p w14:paraId="30998EC0" w14:textId="77777777" w:rsidR="00533004" w:rsidRPr="00757489" w:rsidRDefault="00533004" w:rsidP="00757489">
      <w:pPr>
        <w:pStyle w:val="Titolo"/>
        <w:jc w:val="both"/>
        <w:rPr>
          <w:rFonts w:ascii="Palatino" w:hAnsi="Palatino"/>
          <w:sz w:val="22"/>
        </w:rPr>
      </w:pPr>
    </w:p>
    <w:p w14:paraId="0E063033" w14:textId="77777777" w:rsidR="00533004" w:rsidRPr="005F02B2" w:rsidRDefault="003C6D3F" w:rsidP="00757489">
      <w:pPr>
        <w:pStyle w:val="Titolo"/>
        <w:jc w:val="both"/>
        <w:outlineLvl w:val="0"/>
        <w:rPr>
          <w:rFonts w:ascii="Verdana" w:hAnsi="Verdana"/>
          <w:sz w:val="24"/>
          <w:szCs w:val="22"/>
        </w:rPr>
      </w:pPr>
      <w:r w:rsidRPr="005F02B2">
        <w:rPr>
          <w:rFonts w:ascii="Verdana" w:hAnsi="Verdana"/>
          <w:sz w:val="24"/>
          <w:szCs w:val="22"/>
        </w:rPr>
        <w:t>КЬЯРА М</w:t>
      </w:r>
      <w:bookmarkStart w:id="0" w:name="_GoBack"/>
      <w:bookmarkEnd w:id="0"/>
      <w:r w:rsidRPr="005F02B2">
        <w:rPr>
          <w:rFonts w:ascii="Verdana" w:hAnsi="Verdana"/>
          <w:sz w:val="24"/>
          <w:szCs w:val="22"/>
        </w:rPr>
        <w:t>ИО</w:t>
      </w:r>
    </w:p>
    <w:p w14:paraId="1E73BCD7" w14:textId="77777777" w:rsidR="00533004" w:rsidRDefault="00533004" w:rsidP="00757489">
      <w:pPr>
        <w:pStyle w:val="Titolo"/>
        <w:jc w:val="both"/>
        <w:rPr>
          <w:rFonts w:ascii="Verdana" w:hAnsi="Verdana"/>
          <w:sz w:val="22"/>
          <w:szCs w:val="22"/>
          <w:lang w:val="it-IT"/>
        </w:rPr>
      </w:pPr>
    </w:p>
    <w:p w14:paraId="148E7E40" w14:textId="77777777" w:rsidR="005F02B2" w:rsidRPr="005F02B2" w:rsidRDefault="005F02B2" w:rsidP="00757489">
      <w:pPr>
        <w:pStyle w:val="Titolo"/>
        <w:jc w:val="both"/>
        <w:rPr>
          <w:rFonts w:ascii="Verdana" w:hAnsi="Verdana"/>
          <w:sz w:val="22"/>
          <w:szCs w:val="22"/>
          <w:lang w:val="it-IT"/>
        </w:rPr>
      </w:pPr>
    </w:p>
    <w:p w14:paraId="5920534E" w14:textId="77777777" w:rsidR="009D02DA" w:rsidRPr="005F02B2" w:rsidRDefault="009D02DA" w:rsidP="00757489">
      <w:pPr>
        <w:jc w:val="both"/>
        <w:rPr>
          <w:rFonts w:ascii="Verdana" w:hAnsi="Verdana"/>
        </w:rPr>
      </w:pPr>
      <w:r w:rsidRPr="005F02B2">
        <w:rPr>
          <w:rFonts w:ascii="Verdana" w:hAnsi="Verdana"/>
        </w:rPr>
        <w:t>В Benetton Group возглавляет Комитет устойчивого развития — орган, созданный компанией для решения ключевых стратегических вопросов устойчивости, начиная с управления и высшего руководства.</w:t>
      </w:r>
    </w:p>
    <w:p w14:paraId="4828B0F3" w14:textId="77777777" w:rsidR="009D02DA" w:rsidRPr="005F02B2" w:rsidRDefault="009D02DA" w:rsidP="00757489">
      <w:pPr>
        <w:jc w:val="both"/>
        <w:rPr>
          <w:rFonts w:ascii="Verdana" w:hAnsi="Verdana"/>
        </w:rPr>
      </w:pPr>
    </w:p>
    <w:p w14:paraId="5C193D68" w14:textId="115A764A" w:rsidR="009D02DA" w:rsidRPr="005F02B2" w:rsidRDefault="009D02DA" w:rsidP="00757489">
      <w:pPr>
        <w:jc w:val="both"/>
        <w:rPr>
          <w:rFonts w:ascii="Verdana" w:hAnsi="Verdana"/>
        </w:rPr>
      </w:pPr>
      <w:r w:rsidRPr="005F02B2">
        <w:rPr>
          <w:rFonts w:ascii="Verdana" w:hAnsi="Verdana"/>
        </w:rPr>
        <w:t>Кьяра</w:t>
      </w:r>
      <w:r w:rsidR="006A360E" w:rsidRPr="005F02B2">
        <w:rPr>
          <w:rFonts w:ascii="Verdana" w:hAnsi="Verdana" w:cs="Times New Roman"/>
        </w:rPr>
        <w:t xml:space="preserve"> Мио </w:t>
      </w:r>
      <w:r w:rsidRPr="005F02B2">
        <w:rPr>
          <w:rFonts w:ascii="Verdana" w:hAnsi="Verdana"/>
        </w:rPr>
        <w:t>имеет с</w:t>
      </w:r>
      <w:r w:rsidR="003C6D3F" w:rsidRPr="005F02B2">
        <w:rPr>
          <w:rFonts w:ascii="Verdana" w:hAnsi="Verdana"/>
        </w:rPr>
        <w:t>тепень в области делового администрирования в Университета "Ка Фоскари" в Венеции</w:t>
      </w:r>
      <w:r w:rsidRPr="005F02B2">
        <w:rPr>
          <w:rFonts w:ascii="Verdana" w:hAnsi="Verdana"/>
        </w:rPr>
        <w:t xml:space="preserve"> и </w:t>
      </w:r>
      <w:r w:rsidR="003C6D3F" w:rsidRPr="005F02B2">
        <w:rPr>
          <w:rFonts w:ascii="Verdana" w:hAnsi="Verdana"/>
        </w:rPr>
        <w:t xml:space="preserve">является профессором на кафедре менеджмента, где преподает "Контроль управления" и "Стратегическое планирование и управление </w:t>
      </w:r>
      <w:r w:rsidRPr="005F02B2">
        <w:rPr>
          <w:rFonts w:ascii="Verdana" w:hAnsi="Verdana"/>
        </w:rPr>
        <w:t>устойчивым развитием</w:t>
      </w:r>
      <w:r w:rsidR="003C6D3F" w:rsidRPr="005F02B2">
        <w:rPr>
          <w:rFonts w:ascii="Verdana" w:hAnsi="Verdana"/>
        </w:rPr>
        <w:t xml:space="preserve">". </w:t>
      </w:r>
    </w:p>
    <w:p w14:paraId="4F55A489" w14:textId="77777777" w:rsidR="009D02DA" w:rsidRPr="005F02B2" w:rsidRDefault="009D02DA" w:rsidP="00757489">
      <w:pPr>
        <w:jc w:val="both"/>
        <w:rPr>
          <w:rFonts w:ascii="Verdana" w:hAnsi="Verdana"/>
        </w:rPr>
      </w:pPr>
    </w:p>
    <w:p w14:paraId="2395E8DF" w14:textId="2C5F168C" w:rsidR="00533004" w:rsidRPr="005F02B2" w:rsidRDefault="005F02B2" w:rsidP="00757489">
      <w:pPr>
        <w:jc w:val="both"/>
        <w:rPr>
          <w:rFonts w:ascii="Verdana" w:hAnsi="Verdana"/>
        </w:rPr>
      </w:pPr>
      <w:r w:rsidRPr="005F02B2">
        <w:rPr>
          <w:rFonts w:ascii="Verdana" w:eastAsia="Times New Roman" w:hAnsi="Verdana" w:cs="Times New Roman"/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702141E6" wp14:editId="4F9F82E6">
            <wp:simplePos x="0" y="0"/>
            <wp:positionH relativeFrom="column">
              <wp:posOffset>-1958975</wp:posOffset>
            </wp:positionH>
            <wp:positionV relativeFrom="paragraph">
              <wp:posOffset>448310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D3F" w:rsidRPr="005F02B2">
        <w:rPr>
          <w:rFonts w:ascii="Verdana" w:hAnsi="Verdana"/>
        </w:rPr>
        <w:t>Является членом коллегии кандидатов наук в области Наука и управление изменением климата (Университет "Ка Фоскари" в Венеции); с 2010 года является членом редколлегии журнала "Корпоративная социальная ответственность и охрана окружающей среды" и автором статей в многочисленных национальных и международных журналах.</w:t>
      </w:r>
    </w:p>
    <w:p w14:paraId="49138954" w14:textId="1C315A3A" w:rsidR="009D02DA" w:rsidRPr="005F02B2" w:rsidRDefault="009D02DA" w:rsidP="00757489">
      <w:pPr>
        <w:jc w:val="both"/>
        <w:rPr>
          <w:rFonts w:ascii="Verdana" w:hAnsi="Verdana"/>
        </w:rPr>
      </w:pPr>
    </w:p>
    <w:p w14:paraId="0D883EF3" w14:textId="6FD74AB4" w:rsidR="00533004" w:rsidRPr="005F02B2" w:rsidRDefault="003C6D3F" w:rsidP="00757489">
      <w:pPr>
        <w:jc w:val="both"/>
        <w:rPr>
          <w:rFonts w:ascii="Verdana" w:hAnsi="Verdana"/>
        </w:rPr>
      </w:pPr>
      <w:r w:rsidRPr="005F02B2">
        <w:rPr>
          <w:rFonts w:ascii="Verdana" w:hAnsi="Verdana"/>
        </w:rPr>
        <w:t>В течение двадцати лет работает над исследования</w:t>
      </w:r>
      <w:r w:rsidR="006A360E" w:rsidRPr="005F02B2">
        <w:rPr>
          <w:rFonts w:ascii="Verdana" w:hAnsi="Verdana" w:cs="Times New Roman"/>
        </w:rPr>
        <w:t xml:space="preserve">ми </w:t>
      </w:r>
      <w:r w:rsidRPr="005F02B2">
        <w:rPr>
          <w:rFonts w:ascii="Verdana" w:hAnsi="Verdana"/>
        </w:rPr>
        <w:t>в области ESG (Environmental Social and Governance) с</w:t>
      </w:r>
      <w:r w:rsidR="006A360E" w:rsidRPr="005F02B2">
        <w:rPr>
          <w:rFonts w:ascii="Verdana" w:hAnsi="Verdana" w:cs="Times New Roman"/>
        </w:rPr>
        <w:t xml:space="preserve">овместно с </w:t>
      </w:r>
      <w:r w:rsidRPr="005F02B2">
        <w:rPr>
          <w:rFonts w:ascii="Verdana" w:hAnsi="Verdana"/>
        </w:rPr>
        <w:t xml:space="preserve">национальными и международными </w:t>
      </w:r>
      <w:r w:rsidR="006A360E" w:rsidRPr="005F02B2">
        <w:rPr>
          <w:rFonts w:ascii="Verdana" w:hAnsi="Verdana" w:cs="Times New Roman"/>
        </w:rPr>
        <w:t>институциями</w:t>
      </w:r>
      <w:r w:rsidR="009D02DA" w:rsidRPr="005F02B2">
        <w:rPr>
          <w:rFonts w:ascii="Verdana" w:hAnsi="Verdana"/>
        </w:rPr>
        <w:t xml:space="preserve"> </w:t>
      </w:r>
      <w:r w:rsidR="006A360E" w:rsidRPr="005F02B2">
        <w:rPr>
          <w:rFonts w:ascii="Verdana" w:hAnsi="Verdana" w:cs="Times New Roman"/>
        </w:rPr>
        <w:t xml:space="preserve">(в частности, </w:t>
      </w:r>
      <w:r w:rsidRPr="005F02B2">
        <w:rPr>
          <w:rFonts w:ascii="Verdana" w:hAnsi="Verdana"/>
        </w:rPr>
        <w:t xml:space="preserve">в настоящее время является председателем </w:t>
      </w:r>
      <w:r w:rsidR="006A360E" w:rsidRPr="005F02B2">
        <w:rPr>
          <w:rFonts w:ascii="Verdana" w:hAnsi="Verdana" w:cs="Times New Roman"/>
        </w:rPr>
        <w:t>К</w:t>
      </w:r>
      <w:r w:rsidRPr="005F02B2">
        <w:rPr>
          <w:rFonts w:ascii="Verdana" w:hAnsi="Verdana"/>
        </w:rPr>
        <w:t>омиссии по отчетности ESG</w:t>
      </w:r>
      <w:r w:rsidR="006A360E" w:rsidRPr="005F02B2">
        <w:rPr>
          <w:rFonts w:ascii="Verdana" w:hAnsi="Verdana" w:cs="Times New Roman"/>
        </w:rPr>
        <w:t xml:space="preserve"> в Брюсселе</w:t>
      </w:r>
      <w:r w:rsidRPr="005F02B2">
        <w:rPr>
          <w:rFonts w:ascii="Verdana" w:hAnsi="Verdana"/>
        </w:rPr>
        <w:t>).</w:t>
      </w:r>
    </w:p>
    <w:p w14:paraId="3E449254" w14:textId="7BA5A690" w:rsidR="00533004" w:rsidRPr="005F02B2" w:rsidRDefault="00533004" w:rsidP="00757489">
      <w:pPr>
        <w:jc w:val="both"/>
        <w:rPr>
          <w:rFonts w:ascii="Verdana" w:hAnsi="Verdana"/>
        </w:rPr>
      </w:pPr>
    </w:p>
    <w:p w14:paraId="7D9FA246" w14:textId="7B0BD4D7" w:rsidR="00533004" w:rsidRPr="005F02B2" w:rsidRDefault="003C6D3F" w:rsidP="00757489">
      <w:pPr>
        <w:jc w:val="both"/>
        <w:rPr>
          <w:rFonts w:ascii="Verdana" w:eastAsia="Times New Roman" w:hAnsi="Verdana" w:cs="Times New Roman"/>
        </w:rPr>
      </w:pPr>
      <w:r w:rsidRPr="005F02B2">
        <w:rPr>
          <w:rFonts w:ascii="Verdana" w:hAnsi="Verdana"/>
        </w:rPr>
        <w:t>Является автором статей и книг по корпоративной отчетности, социальной ответственности</w:t>
      </w:r>
      <w:r w:rsidR="009D02DA" w:rsidRPr="005F02B2">
        <w:rPr>
          <w:rFonts w:ascii="Verdana" w:hAnsi="Verdana"/>
        </w:rPr>
        <w:t xml:space="preserve"> и </w:t>
      </w:r>
      <w:r w:rsidRPr="005F02B2">
        <w:rPr>
          <w:rFonts w:ascii="Verdana" w:hAnsi="Verdana"/>
        </w:rPr>
        <w:t>устойчиво</w:t>
      </w:r>
      <w:r w:rsidR="00ED24DD" w:rsidRPr="005F02B2">
        <w:rPr>
          <w:rFonts w:ascii="Verdana" w:hAnsi="Verdana"/>
        </w:rPr>
        <w:t>му развитию</w:t>
      </w:r>
      <w:r w:rsidRPr="005F02B2">
        <w:rPr>
          <w:rFonts w:ascii="Verdana" w:hAnsi="Verdana"/>
        </w:rPr>
        <w:t xml:space="preserve"> в стратегической перспективе; принимает активное участие в международных научных кругах и национальных сообществах.</w:t>
      </w:r>
    </w:p>
    <w:sectPr w:rsidR="00533004" w:rsidRPr="005F02B2">
      <w:pgSz w:w="11906" w:h="16838"/>
      <w:pgMar w:top="1418" w:right="680" w:bottom="1418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C9"/>
    <w:rsid w:val="000D2451"/>
    <w:rsid w:val="000E0D1F"/>
    <w:rsid w:val="001B1DC1"/>
    <w:rsid w:val="0025437C"/>
    <w:rsid w:val="002B1E27"/>
    <w:rsid w:val="003137FD"/>
    <w:rsid w:val="003841FF"/>
    <w:rsid w:val="003A1BCA"/>
    <w:rsid w:val="003C6D3F"/>
    <w:rsid w:val="004806FE"/>
    <w:rsid w:val="00533004"/>
    <w:rsid w:val="005C12EE"/>
    <w:rsid w:val="005F02B2"/>
    <w:rsid w:val="006A360E"/>
    <w:rsid w:val="007345C9"/>
    <w:rsid w:val="00757489"/>
    <w:rsid w:val="00873A54"/>
    <w:rsid w:val="00885084"/>
    <w:rsid w:val="008B0F8B"/>
    <w:rsid w:val="008F5BF1"/>
    <w:rsid w:val="009D02DA"/>
    <w:rsid w:val="00AC6E27"/>
    <w:rsid w:val="00C90859"/>
    <w:rsid w:val="00D36001"/>
    <w:rsid w:val="00E324A6"/>
    <w:rsid w:val="00ED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A80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  <w:style w:type="paragraph" w:styleId="Revisione">
    <w:name w:val="Revision"/>
    <w:hidden/>
    <w:uiPriority w:val="99"/>
    <w:semiHidden/>
    <w:rsid w:val="009D02DA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  <w:style w:type="paragraph" w:styleId="Revisione">
    <w:name w:val="Revision"/>
    <w:hidden/>
    <w:uiPriority w:val="99"/>
    <w:semiHidden/>
    <w:rsid w:val="009D02DA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4</cp:revision>
  <cp:lastPrinted>2015-10-16T07:32:00Z</cp:lastPrinted>
  <dcterms:created xsi:type="dcterms:W3CDTF">2015-10-19T11:50:00Z</dcterms:created>
  <dcterms:modified xsi:type="dcterms:W3CDTF">2015-10-20T08:21:00Z</dcterms:modified>
</cp:coreProperties>
</file>